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9D4B8">
      <w:pPr>
        <w:spacing w:before="156" w:beforeLines="50" w:after="312" w:afterLines="100" w:line="520" w:lineRule="exact"/>
        <w:ind w:firstLine="0" w:firstLineChars="0"/>
        <w:jc w:val="center"/>
        <w:rPr>
          <w:rFonts w:hint="eastAsia"/>
        </w:rPr>
      </w:pPr>
    </w:p>
    <w:p w14:paraId="3AB05E44">
      <w:pPr>
        <w:spacing w:before="156" w:beforeLines="50" w:after="312" w:afterLines="100" w:line="520" w:lineRule="exact"/>
        <w:ind w:firstLine="0" w:firstLineChars="0"/>
        <w:jc w:val="center"/>
        <w:rPr>
          <w:rFonts w:hint="eastAsia"/>
        </w:rPr>
      </w:pPr>
      <w:r>
        <w:rPr>
          <w:rFonts w:hint="eastAsia"/>
        </w:rPr>
        <w:drawing>
          <wp:anchor distT="0" distB="0" distL="0" distR="0" simplePos="0" relativeHeight="251659264" behindDoc="1" locked="0" layoutInCell="1" allowOverlap="1">
            <wp:simplePos x="0" y="0"/>
            <wp:positionH relativeFrom="column">
              <wp:posOffset>0</wp:posOffset>
            </wp:positionH>
            <wp:positionV relativeFrom="paragraph">
              <wp:posOffset>-452120</wp:posOffset>
            </wp:positionV>
            <wp:extent cx="5586095" cy="715010"/>
            <wp:effectExtent l="0" t="0" r="6985" b="1270"/>
            <wp:wrapNone/>
            <wp:docPr id="1026" name="图片 4" descr="重点文头.jpg"/>
            <wp:cNvGraphicFramePr/>
            <a:graphic xmlns:a="http://schemas.openxmlformats.org/drawingml/2006/main">
              <a:graphicData uri="http://schemas.openxmlformats.org/drawingml/2006/picture">
                <pic:pic xmlns:pic="http://schemas.openxmlformats.org/drawingml/2006/picture">
                  <pic:nvPicPr>
                    <pic:cNvPr id="1026" name="图片 4" descr="重点文头.jpg"/>
                    <pic:cNvPicPr/>
                  </pic:nvPicPr>
                  <pic:blipFill>
                    <a:blip r:embed="rId5" cstate="print"/>
                    <a:srcRect/>
                    <a:stretch>
                      <a:fillRect/>
                    </a:stretch>
                  </pic:blipFill>
                  <pic:spPr>
                    <a:xfrm>
                      <a:off x="0" y="0"/>
                      <a:ext cx="5586095" cy="715010"/>
                    </a:xfrm>
                    <a:prstGeom prst="rect">
                      <a:avLst/>
                    </a:prstGeom>
                  </pic:spPr>
                </pic:pic>
              </a:graphicData>
            </a:graphic>
          </wp:anchor>
        </w:drawing>
      </w:r>
    </w:p>
    <w:p w14:paraId="70CC4C0F">
      <w:pPr>
        <w:spacing w:before="156" w:beforeLines="50" w:after="312" w:afterLines="100" w:line="520" w:lineRule="exact"/>
        <w:ind w:firstLine="0" w:firstLineChars="0"/>
        <w:jc w:val="center"/>
        <w:rPr>
          <w:rFonts w:hint="eastAsia" w:ascii="黑体" w:hAnsi="黑体" w:eastAsia="黑体" w:cs="黑体"/>
          <w:b/>
          <w:bCs/>
          <w:sz w:val="32"/>
          <w:szCs w:val="32"/>
        </w:rPr>
      </w:pPr>
      <w:r>
        <w:rPr>
          <w:rFonts w:hint="eastAsia" w:ascii="黑体" w:hAnsi="黑体" w:eastAsia="黑体" w:cs="黑体"/>
          <w:b/>
          <w:bCs/>
          <w:sz w:val="32"/>
          <w:szCs w:val="32"/>
        </w:rPr>
        <w:t>关于</w:t>
      </w:r>
      <w:r>
        <w:rPr>
          <w:rFonts w:hint="eastAsia" w:ascii="黑体" w:hAnsi="黑体" w:eastAsia="黑体" w:cs="黑体"/>
          <w:b/>
          <w:bCs/>
          <w:sz w:val="32"/>
          <w:szCs w:val="32"/>
          <w:lang w:val="en-US" w:eastAsia="zh-CN"/>
        </w:rPr>
        <w:t>2025年度</w:t>
      </w:r>
      <w:r>
        <w:rPr>
          <w:rFonts w:hint="eastAsia" w:ascii="黑体" w:hAnsi="黑体" w:eastAsia="黑体" w:cs="黑体"/>
          <w:b/>
          <w:bCs/>
          <w:sz w:val="32"/>
          <w:szCs w:val="32"/>
        </w:rPr>
        <w:t>拟纳入江苏省重点保护商标名录商标的</w:t>
      </w:r>
    </w:p>
    <w:p w14:paraId="74F6A9F4">
      <w:pPr>
        <w:spacing w:before="156" w:beforeLines="50" w:after="312" w:afterLines="100" w:line="520" w:lineRule="exact"/>
        <w:ind w:firstLine="0" w:firstLineChars="0"/>
        <w:jc w:val="center"/>
        <w:rPr>
          <w:rFonts w:hint="eastAsia" w:ascii="黑体" w:hAnsi="黑体" w:eastAsia="黑体" w:cs="黑体"/>
          <w:b/>
          <w:bCs/>
          <w:sz w:val="32"/>
          <w:szCs w:val="32"/>
        </w:rPr>
      </w:pPr>
      <w:r>
        <w:rPr>
          <w:rFonts w:hint="eastAsia" w:ascii="黑体" w:hAnsi="黑体" w:eastAsia="黑体" w:cs="黑体"/>
          <w:b/>
          <w:bCs/>
          <w:sz w:val="32"/>
          <w:szCs w:val="32"/>
        </w:rPr>
        <w:t>公</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示</w:t>
      </w:r>
    </w:p>
    <w:p w14:paraId="580D3CE2">
      <w:pPr>
        <w:spacing w:line="520" w:lineRule="exact"/>
        <w:ind w:firstLine="600" w:firstLineChars="200"/>
        <w:jc w:val="left"/>
        <w:rPr>
          <w:rFonts w:ascii="宋体" w:hAnsi="宋体" w:eastAsia="宋体" w:cs="宋体"/>
          <w:sz w:val="30"/>
          <w:szCs w:val="30"/>
        </w:rPr>
      </w:pPr>
      <w:r>
        <w:rPr>
          <w:rFonts w:hint="eastAsia" w:ascii="宋体" w:hAnsi="宋体" w:eastAsia="宋体" w:cs="宋体"/>
          <w:sz w:val="30"/>
          <w:szCs w:val="30"/>
        </w:rPr>
        <w:t>根据《江苏省重点商标保护名录管理规范》（T/JSTA002-2024），经企业申报，专家评审，江苏省商标协会重点商标保护委员会审议，拟将“</w:t>
      </w:r>
      <w:r>
        <w:rPr>
          <w:rFonts w:ascii="宋体" w:hAnsi="宋体" w:eastAsia="宋体" w:cs="宋体"/>
          <w:sz w:val="30"/>
          <w:szCs w:val="30"/>
        </w:rPr>
        <w:drawing>
          <wp:inline distT="0" distB="0" distL="0" distR="0">
            <wp:extent cx="878205" cy="341630"/>
            <wp:effectExtent l="0" t="0" r="0" b="1270"/>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r:embed="rId6" cstate="print"/>
                    <a:srcRect/>
                    <a:stretch>
                      <a:fillRect/>
                    </a:stretch>
                  </pic:blipFill>
                  <pic:spPr>
                    <a:xfrm>
                      <a:off x="0" y="0"/>
                      <a:ext cx="878205" cy="341630"/>
                    </a:xfrm>
                    <a:prstGeom prst="rect">
                      <a:avLst/>
                    </a:prstGeom>
                  </pic:spPr>
                </pic:pic>
              </a:graphicData>
            </a:graphic>
          </wp:inline>
        </w:drawing>
      </w:r>
      <w:r>
        <w:rPr>
          <w:rFonts w:hint="eastAsia" w:ascii="宋体" w:hAnsi="宋体" w:eastAsia="宋体" w:cs="宋体"/>
          <w:sz w:val="30"/>
          <w:szCs w:val="30"/>
        </w:rPr>
        <w:t>”（注册号：</w:t>
      </w:r>
      <w:r>
        <w:rPr>
          <w:rFonts w:ascii="宋体" w:hAnsi="宋体" w:eastAsia="宋体" w:cs="宋体"/>
          <w:sz w:val="30"/>
          <w:szCs w:val="30"/>
        </w:rPr>
        <w:t>6963519</w:t>
      </w:r>
      <w:r>
        <w:rPr>
          <w:rFonts w:hint="eastAsia" w:ascii="宋体" w:hAnsi="宋体" w:eastAsia="宋体" w:cs="宋体"/>
          <w:sz w:val="30"/>
          <w:szCs w:val="30"/>
        </w:rPr>
        <w:t>）等8件商标纳入江苏省重点商标保护名录，现予以公告现予以公示，公示期</w:t>
      </w:r>
      <w:r>
        <w:rPr>
          <w:rFonts w:hint="eastAsia" w:ascii="宋体" w:hAnsi="宋体" w:eastAsia="宋体" w:cs="宋体"/>
          <w:sz w:val="30"/>
          <w:szCs w:val="30"/>
          <w:lang w:eastAsia="zh-CN"/>
        </w:rPr>
        <w:t>：</w:t>
      </w:r>
      <w:r>
        <w:rPr>
          <w:rFonts w:hint="eastAsia" w:ascii="宋体" w:hAnsi="宋体" w:eastAsia="宋体" w:cs="宋体"/>
          <w:sz w:val="30"/>
          <w:szCs w:val="30"/>
        </w:rPr>
        <w:t>自202</w:t>
      </w:r>
      <w:r>
        <w:rPr>
          <w:rFonts w:ascii="宋体" w:hAnsi="宋体" w:eastAsia="宋体" w:cs="宋体"/>
          <w:sz w:val="30"/>
          <w:szCs w:val="30"/>
        </w:rPr>
        <w:t>5</w:t>
      </w:r>
      <w:r>
        <w:rPr>
          <w:rFonts w:hint="eastAsia" w:ascii="宋体" w:hAnsi="宋体" w:eastAsia="宋体" w:cs="宋体"/>
          <w:sz w:val="30"/>
          <w:szCs w:val="30"/>
        </w:rPr>
        <w:t xml:space="preserve">年 </w:t>
      </w:r>
      <w:r>
        <w:rPr>
          <w:rFonts w:hint="eastAsia" w:ascii="宋体" w:hAnsi="宋体" w:eastAsia="宋体" w:cs="宋体"/>
          <w:sz w:val="30"/>
          <w:szCs w:val="30"/>
          <w:lang w:val="en-US" w:eastAsia="zh-CN"/>
        </w:rPr>
        <w:t>11</w:t>
      </w:r>
      <w:r>
        <w:rPr>
          <w:rFonts w:ascii="宋体" w:hAnsi="宋体" w:eastAsia="宋体" w:cs="宋体"/>
          <w:sz w:val="30"/>
          <w:szCs w:val="30"/>
        </w:rPr>
        <w:t xml:space="preserve"> </w:t>
      </w:r>
      <w:r>
        <w:rPr>
          <w:rFonts w:hint="eastAsia" w:ascii="宋体" w:hAnsi="宋体" w:eastAsia="宋体" w:cs="宋体"/>
          <w:sz w:val="30"/>
          <w:szCs w:val="30"/>
        </w:rPr>
        <w:t>月</w:t>
      </w:r>
      <w:r>
        <w:rPr>
          <w:rFonts w:ascii="宋体" w:hAnsi="宋体" w:eastAsia="宋体" w:cs="宋体"/>
          <w:sz w:val="30"/>
          <w:szCs w:val="30"/>
        </w:rPr>
        <w:t xml:space="preserve">  </w:t>
      </w:r>
      <w:ins w:id="0" w:author="雪雪" w:date="2025-11-06T20:45:21Z">
        <w:r>
          <w:rPr>
            <w:rFonts w:hint="eastAsia" w:ascii="宋体" w:hAnsi="宋体" w:cs="宋体"/>
            <w:sz w:val="30"/>
            <w:szCs w:val="30"/>
            <w:lang w:val="en-US" w:eastAsia="zh-CN"/>
          </w:rPr>
          <w:t>7</w:t>
        </w:r>
      </w:ins>
      <w:del w:id="1" w:author="雪雪" w:date="2025-11-06T20:45:20Z">
        <w:r>
          <w:rPr>
            <w:rFonts w:hint="eastAsia" w:ascii="宋体" w:hAnsi="宋体" w:eastAsia="宋体" w:cs="宋体"/>
            <w:sz w:val="30"/>
            <w:szCs w:val="30"/>
            <w:lang w:val="en-US" w:eastAsia="zh-CN"/>
          </w:rPr>
          <w:delText>6</w:delText>
        </w:r>
      </w:del>
      <w:r>
        <w:rPr>
          <w:rFonts w:hint="eastAsia" w:ascii="宋体" w:hAnsi="宋体" w:eastAsia="宋体" w:cs="宋体"/>
          <w:sz w:val="30"/>
          <w:szCs w:val="30"/>
        </w:rPr>
        <w:t>日—202</w:t>
      </w:r>
      <w:r>
        <w:rPr>
          <w:rFonts w:ascii="宋体" w:hAnsi="宋体" w:eastAsia="宋体" w:cs="宋体"/>
          <w:sz w:val="30"/>
          <w:szCs w:val="30"/>
        </w:rPr>
        <w:t>5</w:t>
      </w:r>
      <w:r>
        <w:rPr>
          <w:rFonts w:hint="eastAsia" w:ascii="宋体" w:hAnsi="宋体" w:eastAsia="宋体" w:cs="宋体"/>
          <w:sz w:val="30"/>
          <w:szCs w:val="30"/>
        </w:rPr>
        <w:t>年</w:t>
      </w:r>
      <w:r>
        <w:rPr>
          <w:rFonts w:hint="eastAsia" w:ascii="宋体" w:hAnsi="宋体" w:eastAsia="宋体" w:cs="宋体"/>
          <w:sz w:val="30"/>
          <w:szCs w:val="30"/>
          <w:lang w:val="en-US" w:eastAsia="zh-CN"/>
        </w:rPr>
        <w:t>11</w:t>
      </w:r>
      <w:r>
        <w:rPr>
          <w:rFonts w:hint="eastAsia" w:ascii="宋体" w:hAnsi="宋体" w:eastAsia="宋体" w:cs="宋体"/>
          <w:sz w:val="30"/>
          <w:szCs w:val="30"/>
        </w:rPr>
        <w:t>月</w:t>
      </w:r>
      <w:r>
        <w:rPr>
          <w:rFonts w:hint="eastAsia" w:ascii="宋体" w:hAnsi="宋体" w:eastAsia="宋体" w:cs="宋体"/>
          <w:sz w:val="30"/>
          <w:szCs w:val="30"/>
          <w:lang w:val="en-US" w:eastAsia="zh-CN"/>
        </w:rPr>
        <w:t>1</w:t>
      </w:r>
      <w:ins w:id="2" w:author="雪雪" w:date="2025-11-06T20:45:24Z">
        <w:r>
          <w:rPr>
            <w:rFonts w:hint="eastAsia" w:ascii="宋体" w:hAnsi="宋体" w:cs="宋体"/>
            <w:sz w:val="30"/>
            <w:szCs w:val="30"/>
            <w:lang w:val="en-US" w:eastAsia="zh-CN"/>
          </w:rPr>
          <w:t>7</w:t>
        </w:r>
      </w:ins>
      <w:del w:id="3" w:author="雪雪" w:date="2025-11-06T20:45:23Z">
        <w:bookmarkStart w:id="0" w:name="_GoBack"/>
        <w:bookmarkEnd w:id="0"/>
        <w:r>
          <w:rPr>
            <w:rFonts w:hint="eastAsia" w:ascii="宋体" w:hAnsi="宋体" w:eastAsia="宋体" w:cs="宋体"/>
            <w:sz w:val="30"/>
            <w:szCs w:val="30"/>
            <w:lang w:val="en-US" w:eastAsia="zh-CN"/>
          </w:rPr>
          <w:delText>4</w:delText>
        </w:r>
      </w:del>
      <w:r>
        <w:rPr>
          <w:rFonts w:hint="eastAsia" w:ascii="宋体" w:hAnsi="宋体" w:eastAsia="宋体" w:cs="宋体"/>
          <w:sz w:val="30"/>
          <w:szCs w:val="30"/>
        </w:rPr>
        <w:t>日。</w:t>
      </w:r>
    </w:p>
    <w:p w14:paraId="0D789152">
      <w:pPr>
        <w:spacing w:line="520" w:lineRule="exact"/>
        <w:ind w:firstLine="600" w:firstLineChars="200"/>
        <w:jc w:val="left"/>
        <w:rPr>
          <w:rFonts w:ascii="宋体" w:hAnsi="宋体" w:eastAsia="宋体" w:cs="宋体"/>
          <w:sz w:val="30"/>
          <w:szCs w:val="30"/>
        </w:rPr>
      </w:pPr>
      <w:r>
        <w:rPr>
          <w:rFonts w:hint="eastAsia" w:ascii="宋体" w:hAnsi="宋体" w:eastAsia="宋体" w:cs="宋体"/>
          <w:sz w:val="30"/>
          <w:szCs w:val="30"/>
        </w:rPr>
        <w:t>在公示期内，任何单位和个人对公示有异议的，都可以通过书面或电子邮件方式实名向江苏省商标协会重点商标保护委员会提出。以非实名方式提出的异议，不予受理。提出异议的，应当有明确的异议理由并提交相应的证据材料。</w:t>
      </w:r>
    </w:p>
    <w:p w14:paraId="250F1786">
      <w:pPr>
        <w:spacing w:line="520" w:lineRule="exact"/>
        <w:ind w:firstLine="600" w:firstLineChars="200"/>
        <w:jc w:val="left"/>
        <w:rPr>
          <w:rFonts w:ascii="宋体" w:hAnsi="宋体" w:eastAsia="宋体" w:cs="宋体"/>
          <w:sz w:val="30"/>
          <w:szCs w:val="30"/>
        </w:rPr>
      </w:pPr>
      <w:r>
        <w:rPr>
          <w:rFonts w:hint="eastAsia" w:ascii="宋体" w:hAnsi="宋体" w:eastAsia="宋体" w:cs="宋体"/>
          <w:sz w:val="30"/>
          <w:szCs w:val="30"/>
        </w:rPr>
        <w:t>申请人对于未纳入保护名录有异议的，可以在公示期内书面向江苏省商标协会重点商标保护委员会提出申诉。</w:t>
      </w:r>
    </w:p>
    <w:p w14:paraId="4EFDD806">
      <w:pPr>
        <w:spacing w:line="520" w:lineRule="exact"/>
        <w:ind w:firstLine="600" w:firstLineChars="200"/>
        <w:jc w:val="left"/>
        <w:rPr>
          <w:rFonts w:ascii="宋体" w:hAnsi="宋体" w:eastAsia="宋体" w:cs="宋体"/>
          <w:sz w:val="30"/>
          <w:szCs w:val="30"/>
        </w:rPr>
      </w:pPr>
      <w:r>
        <w:rPr>
          <w:rFonts w:hint="eastAsia" w:ascii="宋体" w:hAnsi="宋体" w:eastAsia="宋体" w:cs="宋体"/>
          <w:sz w:val="30"/>
          <w:szCs w:val="30"/>
        </w:rPr>
        <w:t>邮寄地址：南京市中山北路105号中环国际广场1912室</w:t>
      </w:r>
    </w:p>
    <w:p w14:paraId="3A5CB88F">
      <w:pPr>
        <w:spacing w:line="520" w:lineRule="exact"/>
        <w:ind w:firstLine="600" w:firstLineChars="200"/>
        <w:jc w:val="left"/>
        <w:rPr>
          <w:rFonts w:ascii="宋体" w:hAnsi="宋体" w:eastAsia="宋体" w:cs="宋体"/>
          <w:sz w:val="30"/>
          <w:szCs w:val="30"/>
        </w:rPr>
      </w:pPr>
      <w:r>
        <w:rPr>
          <w:rFonts w:hint="eastAsia" w:ascii="宋体" w:hAnsi="宋体" w:eastAsia="宋体" w:cs="宋体"/>
          <w:sz w:val="30"/>
          <w:szCs w:val="30"/>
        </w:rPr>
        <w:t>联系人：束  军          电   话: 18136851559</w:t>
      </w:r>
    </w:p>
    <w:p w14:paraId="054D4620">
      <w:pPr>
        <w:spacing w:line="520" w:lineRule="exact"/>
        <w:ind w:firstLine="600" w:firstLineChars="200"/>
        <w:jc w:val="left"/>
        <w:rPr>
          <w:rFonts w:ascii="宋体" w:hAnsi="宋体" w:eastAsia="宋体" w:cs="宋体"/>
          <w:sz w:val="30"/>
          <w:szCs w:val="30"/>
        </w:rPr>
      </w:pPr>
      <w:r>
        <w:rPr>
          <w:rFonts w:hint="eastAsia" w:ascii="宋体" w:hAnsi="宋体" w:eastAsia="宋体" w:cs="宋体"/>
          <w:sz w:val="30"/>
          <w:szCs w:val="30"/>
        </w:rPr>
        <w:t>传  真：025-83320110    邮   箱：</w:t>
      </w:r>
      <w:r>
        <w:rPr>
          <w:rFonts w:ascii="宋体" w:hAnsi="宋体" w:eastAsia="宋体" w:cs="宋体"/>
          <w:sz w:val="30"/>
          <w:szCs w:val="30"/>
        </w:rPr>
        <w:fldChar w:fldCharType="begin"/>
      </w:r>
      <w:r>
        <w:rPr>
          <w:rFonts w:ascii="宋体" w:hAnsi="宋体" w:eastAsia="宋体" w:cs="宋体"/>
          <w:sz w:val="30"/>
          <w:szCs w:val="30"/>
        </w:rPr>
        <w:instrText xml:space="preserve"> HYPERLINK "mailto:</w:instrText>
      </w:r>
      <w:r>
        <w:rPr>
          <w:rFonts w:hint="eastAsia" w:ascii="宋体" w:hAnsi="宋体" w:eastAsia="宋体" w:cs="宋体"/>
          <w:sz w:val="30"/>
          <w:szCs w:val="30"/>
        </w:rPr>
        <w:instrText xml:space="preserve">jssbxh@sina.com</w:instrText>
      </w:r>
      <w:r>
        <w:rPr>
          <w:rFonts w:ascii="宋体" w:hAnsi="宋体" w:eastAsia="宋体" w:cs="宋体"/>
          <w:sz w:val="30"/>
          <w:szCs w:val="30"/>
        </w:rPr>
        <w:instrText xml:space="preserve">" </w:instrText>
      </w:r>
      <w:r>
        <w:rPr>
          <w:rFonts w:ascii="宋体" w:hAnsi="宋体" w:eastAsia="宋体" w:cs="宋体"/>
          <w:sz w:val="30"/>
          <w:szCs w:val="30"/>
        </w:rPr>
        <w:fldChar w:fldCharType="separate"/>
      </w:r>
      <w:r>
        <w:rPr>
          <w:rStyle w:val="7"/>
          <w:rFonts w:hint="eastAsia" w:ascii="宋体" w:hAnsi="宋体" w:eastAsia="宋体" w:cs="宋体"/>
          <w:sz w:val="30"/>
          <w:szCs w:val="30"/>
        </w:rPr>
        <w:t>jssbxh@sina.com</w:t>
      </w:r>
      <w:r>
        <w:rPr>
          <w:rFonts w:ascii="宋体" w:hAnsi="宋体" w:eastAsia="宋体" w:cs="宋体"/>
          <w:sz w:val="30"/>
          <w:szCs w:val="30"/>
        </w:rPr>
        <w:fldChar w:fldCharType="end"/>
      </w:r>
      <w:r>
        <w:rPr>
          <w:rFonts w:hint="eastAsia" w:ascii="宋体" w:hAnsi="宋体" w:eastAsia="宋体" w:cs="宋体"/>
          <w:sz w:val="30"/>
          <w:szCs w:val="30"/>
        </w:rPr>
        <w:t>。</w:t>
      </w:r>
    </w:p>
    <w:p w14:paraId="60853548">
      <w:pPr>
        <w:spacing w:line="520" w:lineRule="exact"/>
        <w:ind w:firstLine="600" w:firstLineChars="200"/>
        <w:jc w:val="left"/>
        <w:rPr>
          <w:rFonts w:ascii="宋体" w:hAnsi="宋体" w:eastAsia="宋体" w:cs="宋体"/>
          <w:sz w:val="30"/>
          <w:szCs w:val="30"/>
        </w:rPr>
      </w:pPr>
    </w:p>
    <w:p w14:paraId="381EEC1E">
      <w:pPr>
        <w:spacing w:line="520" w:lineRule="exact"/>
        <w:ind w:firstLine="420" w:firstLineChars="200"/>
        <w:jc w:val="center"/>
        <w:rPr>
          <w:rFonts w:hint="eastAsia"/>
          <w:sz w:val="30"/>
          <w:szCs w:val="30"/>
          <w:lang w:val="en-US" w:eastAsia="zh-CN"/>
        </w:rPr>
      </w:pPr>
      <w:r>
        <w:drawing>
          <wp:anchor distT="0" distB="0" distL="0" distR="0" simplePos="0" relativeHeight="251659264" behindDoc="1" locked="0" layoutInCell="1" allowOverlap="1">
            <wp:simplePos x="0" y="0"/>
            <wp:positionH relativeFrom="column">
              <wp:posOffset>2845435</wp:posOffset>
            </wp:positionH>
            <wp:positionV relativeFrom="paragraph">
              <wp:posOffset>12700</wp:posOffset>
            </wp:positionV>
            <wp:extent cx="1553210" cy="1557655"/>
            <wp:effectExtent l="0" t="0" r="1270" b="12065"/>
            <wp:wrapNone/>
            <wp:docPr id="1028" name="图片 6" descr="重点公章.jpg"/>
            <wp:cNvGraphicFramePr/>
            <a:graphic xmlns:a="http://schemas.openxmlformats.org/drawingml/2006/main">
              <a:graphicData uri="http://schemas.openxmlformats.org/drawingml/2006/picture">
                <pic:pic xmlns:pic="http://schemas.openxmlformats.org/drawingml/2006/picture">
                  <pic:nvPicPr>
                    <pic:cNvPr id="1028" name="图片 6" descr="重点公章.jpg"/>
                    <pic:cNvPicPr/>
                  </pic:nvPicPr>
                  <pic:blipFill>
                    <a:blip r:embed="rId7" cstate="print"/>
                    <a:srcRect/>
                    <a:stretch>
                      <a:fillRect/>
                    </a:stretch>
                  </pic:blipFill>
                  <pic:spPr>
                    <a:xfrm>
                      <a:off x="0" y="0"/>
                      <a:ext cx="1553209" cy="1557655"/>
                    </a:xfrm>
                    <a:prstGeom prst="rect">
                      <a:avLst/>
                    </a:prstGeom>
                  </pic:spPr>
                </pic:pic>
              </a:graphicData>
            </a:graphic>
          </wp:anchor>
        </w:drawing>
      </w:r>
    </w:p>
    <w:p w14:paraId="0FDF9323">
      <w:pPr>
        <w:spacing w:line="520" w:lineRule="exact"/>
        <w:ind w:firstLine="600" w:firstLineChars="200"/>
        <w:jc w:val="center"/>
        <w:rPr>
          <w:rFonts w:hint="eastAsia"/>
          <w:sz w:val="30"/>
          <w:szCs w:val="30"/>
        </w:rPr>
      </w:pPr>
      <w:r>
        <w:rPr>
          <w:rFonts w:hint="eastAsia"/>
          <w:sz w:val="30"/>
          <w:szCs w:val="30"/>
          <w:lang w:val="en-US" w:eastAsia="zh-CN"/>
        </w:rPr>
        <w:t xml:space="preserve">              </w:t>
      </w:r>
      <w:r>
        <w:rPr>
          <w:rFonts w:hint="eastAsia"/>
          <w:sz w:val="30"/>
          <w:szCs w:val="30"/>
        </w:rPr>
        <w:t>江苏省商标协会</w:t>
      </w:r>
    </w:p>
    <w:p w14:paraId="6D5671D2">
      <w:pPr>
        <w:spacing w:line="520" w:lineRule="exact"/>
        <w:ind w:firstLine="600" w:firstLineChars="200"/>
        <w:jc w:val="center"/>
        <w:rPr>
          <w:sz w:val="30"/>
          <w:szCs w:val="30"/>
        </w:rPr>
      </w:pPr>
      <w:r>
        <w:rPr>
          <w:rFonts w:hint="eastAsia"/>
          <w:sz w:val="30"/>
          <w:szCs w:val="30"/>
          <w:lang w:val="en-US" w:eastAsia="zh-CN"/>
        </w:rPr>
        <w:t xml:space="preserve">               </w:t>
      </w:r>
      <w:r>
        <w:rPr>
          <w:rFonts w:hint="eastAsia"/>
          <w:sz w:val="30"/>
          <w:szCs w:val="30"/>
        </w:rPr>
        <w:t>重点商标保护委员会</w:t>
      </w:r>
    </w:p>
    <w:p w14:paraId="1A59A145">
      <w:pPr>
        <w:spacing w:line="520" w:lineRule="exact"/>
        <w:ind w:firstLine="600" w:firstLineChars="200"/>
        <w:jc w:val="center"/>
        <w:rPr>
          <w:sz w:val="30"/>
          <w:szCs w:val="30"/>
        </w:rPr>
      </w:pPr>
      <w:r>
        <w:rPr>
          <w:rFonts w:hint="eastAsia"/>
          <w:sz w:val="30"/>
          <w:szCs w:val="30"/>
          <w:lang w:val="en-US" w:eastAsia="zh-CN"/>
        </w:rPr>
        <w:t xml:space="preserve">              </w:t>
      </w:r>
      <w:r>
        <w:rPr>
          <w:rFonts w:hint="eastAsia"/>
          <w:sz w:val="30"/>
          <w:szCs w:val="30"/>
        </w:rPr>
        <w:t>2025年11月6日</w:t>
      </w:r>
    </w:p>
    <w:p w14:paraId="06CB9239">
      <w:pPr>
        <w:ind w:firstLine="640" w:firstLineChars="200"/>
        <w:jc w:val="right"/>
        <w:rPr>
          <w:sz w:val="32"/>
          <w:szCs w:val="32"/>
        </w:rPr>
      </w:pPr>
    </w:p>
    <w:p w14:paraId="505B7FE3">
      <w:pPr>
        <w:jc w:val="center"/>
        <w:rPr>
          <w:b/>
          <w:bCs/>
          <w:sz w:val="32"/>
          <w:szCs w:val="32"/>
        </w:rPr>
      </w:pPr>
      <w:r>
        <w:rPr>
          <w:rFonts w:hint="eastAsia"/>
          <w:b/>
          <w:bCs/>
          <w:sz w:val="32"/>
          <w:szCs w:val="32"/>
          <w:lang w:val="en-US" w:eastAsia="zh-CN"/>
        </w:rPr>
        <w:t>2025年度拟</w:t>
      </w:r>
      <w:r>
        <w:rPr>
          <w:rFonts w:hint="eastAsia"/>
          <w:b/>
          <w:bCs/>
          <w:sz w:val="32"/>
          <w:szCs w:val="32"/>
        </w:rPr>
        <w:t>纳入江苏省重点商标保护名录商标</w:t>
      </w:r>
    </w:p>
    <w:p w14:paraId="45F7FE85">
      <w:pPr>
        <w:jc w:val="center"/>
        <w:rPr>
          <w:b/>
          <w:bCs/>
          <w:sz w:val="32"/>
          <w:szCs w:val="32"/>
        </w:rPr>
      </w:pPr>
      <w:r>
        <w:rPr>
          <w:rFonts w:hint="eastAsia"/>
          <w:b/>
          <w:bCs/>
          <w:sz w:val="32"/>
          <w:szCs w:val="32"/>
        </w:rPr>
        <w:t>（按尼斯分类排序）</w:t>
      </w:r>
    </w:p>
    <w:p w14:paraId="1A7A68F9">
      <w:pPr>
        <w:rPr>
          <w:sz w:val="24"/>
        </w:rPr>
      </w:pPr>
    </w:p>
    <w:tbl>
      <w:tblPr>
        <w:tblStyle w:val="5"/>
        <w:tblW w:w="972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885"/>
        <w:gridCol w:w="2298"/>
        <w:gridCol w:w="1286"/>
        <w:gridCol w:w="788"/>
        <w:gridCol w:w="2863"/>
      </w:tblGrid>
      <w:tr w14:paraId="6813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08" w:type="dxa"/>
            <w:shd w:val="clear" w:color="auto" w:fill="auto"/>
            <w:vAlign w:val="center"/>
          </w:tcPr>
          <w:p w14:paraId="4F889817">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1885" w:type="dxa"/>
            <w:shd w:val="clear" w:color="auto" w:fill="auto"/>
            <w:vAlign w:val="center"/>
          </w:tcPr>
          <w:p w14:paraId="0CBEAED6">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认定商标</w:t>
            </w:r>
          </w:p>
        </w:tc>
        <w:tc>
          <w:tcPr>
            <w:tcW w:w="2298" w:type="dxa"/>
            <w:shd w:val="clear" w:color="auto" w:fill="auto"/>
            <w:vAlign w:val="center"/>
          </w:tcPr>
          <w:p w14:paraId="793DC617">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使用商品</w:t>
            </w:r>
          </w:p>
        </w:tc>
        <w:tc>
          <w:tcPr>
            <w:tcW w:w="1286" w:type="dxa"/>
            <w:shd w:val="clear" w:color="auto" w:fill="auto"/>
            <w:vAlign w:val="center"/>
          </w:tcPr>
          <w:p w14:paraId="2D4AE97A">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注册证号</w:t>
            </w:r>
          </w:p>
        </w:tc>
        <w:tc>
          <w:tcPr>
            <w:tcW w:w="788" w:type="dxa"/>
            <w:shd w:val="clear" w:color="auto" w:fill="auto"/>
            <w:vAlign w:val="center"/>
          </w:tcPr>
          <w:p w14:paraId="4E4B9CF7">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商品类别</w:t>
            </w:r>
          </w:p>
        </w:tc>
        <w:tc>
          <w:tcPr>
            <w:tcW w:w="2863" w:type="dxa"/>
            <w:shd w:val="clear" w:color="auto" w:fill="auto"/>
            <w:vAlign w:val="center"/>
          </w:tcPr>
          <w:p w14:paraId="30B6C00C">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注册人名义</w:t>
            </w:r>
          </w:p>
        </w:tc>
      </w:tr>
      <w:tr w14:paraId="2D56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08" w:type="dxa"/>
            <w:shd w:val="clear" w:color="auto" w:fill="auto"/>
            <w:vAlign w:val="center"/>
          </w:tcPr>
          <w:p w14:paraId="65D1295D">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85" w:type="dxa"/>
            <w:shd w:val="clear" w:color="auto" w:fill="auto"/>
            <w:vAlign w:val="center"/>
          </w:tcPr>
          <w:p w14:paraId="0DC5F8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876300" cy="340995"/>
                  <wp:effectExtent l="0" t="0" r="7620" b="9525"/>
                  <wp:docPr id="1029" name="Picture_43"/>
                  <wp:cNvGraphicFramePr/>
                  <a:graphic xmlns:a="http://schemas.openxmlformats.org/drawingml/2006/main">
                    <a:graphicData uri="http://schemas.openxmlformats.org/drawingml/2006/picture">
                      <pic:pic xmlns:pic="http://schemas.openxmlformats.org/drawingml/2006/picture">
                        <pic:nvPicPr>
                          <pic:cNvPr id="1029" name="Picture_43"/>
                          <pic:cNvPicPr/>
                        </pic:nvPicPr>
                        <pic:blipFill>
                          <a:blip r:embed="rId8" cstate="print"/>
                          <a:srcRect/>
                          <a:stretch>
                            <a:fillRect/>
                          </a:stretch>
                        </pic:blipFill>
                        <pic:spPr>
                          <a:xfrm>
                            <a:off x="0" y="0"/>
                            <a:ext cx="876300" cy="340995"/>
                          </a:xfrm>
                          <a:prstGeom prst="rect">
                            <a:avLst/>
                          </a:prstGeom>
                          <a:ln>
                            <a:noFill/>
                          </a:ln>
                        </pic:spPr>
                      </pic:pic>
                    </a:graphicData>
                  </a:graphic>
                </wp:inline>
              </w:drawing>
            </w:r>
          </w:p>
        </w:tc>
        <w:tc>
          <w:tcPr>
            <w:tcW w:w="2298" w:type="dxa"/>
            <w:shd w:val="clear" w:color="auto" w:fill="auto"/>
            <w:vAlign w:val="center"/>
          </w:tcPr>
          <w:p w14:paraId="303397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人用药</w:t>
            </w:r>
          </w:p>
        </w:tc>
        <w:tc>
          <w:tcPr>
            <w:tcW w:w="1286" w:type="dxa"/>
            <w:shd w:val="clear" w:color="auto" w:fill="auto"/>
            <w:vAlign w:val="center"/>
          </w:tcPr>
          <w:p w14:paraId="575319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6963519</w:t>
            </w:r>
          </w:p>
        </w:tc>
        <w:tc>
          <w:tcPr>
            <w:tcW w:w="788" w:type="dxa"/>
            <w:shd w:val="clear" w:color="auto" w:fill="auto"/>
            <w:vAlign w:val="center"/>
          </w:tcPr>
          <w:p w14:paraId="4C07CD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2863" w:type="dxa"/>
            <w:shd w:val="clear" w:color="auto" w:fill="auto"/>
            <w:vAlign w:val="center"/>
          </w:tcPr>
          <w:p w14:paraId="3FB8C1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扬子江药业集团有限公司</w:t>
            </w:r>
          </w:p>
        </w:tc>
      </w:tr>
      <w:tr w14:paraId="418D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08" w:type="dxa"/>
            <w:shd w:val="clear" w:color="auto" w:fill="auto"/>
            <w:vAlign w:val="center"/>
          </w:tcPr>
          <w:p w14:paraId="30F2828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885" w:type="dxa"/>
            <w:shd w:val="clear" w:color="auto" w:fill="auto"/>
            <w:vAlign w:val="center"/>
          </w:tcPr>
          <w:p w14:paraId="009329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797560" cy="782320"/>
                  <wp:effectExtent l="0" t="0" r="10160" b="10160"/>
                  <wp:docPr id="1030" name="Picture_44"/>
                  <wp:cNvGraphicFramePr/>
                  <a:graphic xmlns:a="http://schemas.openxmlformats.org/drawingml/2006/main">
                    <a:graphicData uri="http://schemas.openxmlformats.org/drawingml/2006/picture">
                      <pic:pic xmlns:pic="http://schemas.openxmlformats.org/drawingml/2006/picture">
                        <pic:nvPicPr>
                          <pic:cNvPr id="1030" name="Picture_44"/>
                          <pic:cNvPicPr/>
                        </pic:nvPicPr>
                        <pic:blipFill>
                          <a:blip r:embed="rId9" cstate="print"/>
                          <a:srcRect/>
                          <a:stretch>
                            <a:fillRect/>
                          </a:stretch>
                        </pic:blipFill>
                        <pic:spPr>
                          <a:xfrm>
                            <a:off x="0" y="0"/>
                            <a:ext cx="797560" cy="782320"/>
                          </a:xfrm>
                          <a:prstGeom prst="rect">
                            <a:avLst/>
                          </a:prstGeom>
                          <a:ln>
                            <a:noFill/>
                          </a:ln>
                        </pic:spPr>
                      </pic:pic>
                    </a:graphicData>
                  </a:graphic>
                </wp:inline>
              </w:drawing>
            </w:r>
          </w:p>
        </w:tc>
        <w:tc>
          <w:tcPr>
            <w:tcW w:w="2298" w:type="dxa"/>
            <w:shd w:val="clear" w:color="auto" w:fill="auto"/>
            <w:vAlign w:val="center"/>
          </w:tcPr>
          <w:p w14:paraId="2103A6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人用药</w:t>
            </w:r>
          </w:p>
        </w:tc>
        <w:tc>
          <w:tcPr>
            <w:tcW w:w="1286" w:type="dxa"/>
            <w:shd w:val="clear" w:color="auto" w:fill="auto"/>
            <w:vAlign w:val="center"/>
          </w:tcPr>
          <w:p w14:paraId="28643F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1596471</w:t>
            </w:r>
          </w:p>
        </w:tc>
        <w:tc>
          <w:tcPr>
            <w:tcW w:w="788" w:type="dxa"/>
            <w:shd w:val="clear" w:color="auto" w:fill="auto"/>
            <w:vAlign w:val="center"/>
          </w:tcPr>
          <w:p w14:paraId="6358B5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2863" w:type="dxa"/>
            <w:shd w:val="clear" w:color="auto" w:fill="auto"/>
            <w:vAlign w:val="center"/>
          </w:tcPr>
          <w:p w14:paraId="0F6093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扬子江药业集团有限公司</w:t>
            </w:r>
          </w:p>
        </w:tc>
      </w:tr>
      <w:tr w14:paraId="6BC3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08" w:type="dxa"/>
            <w:shd w:val="clear" w:color="auto" w:fill="auto"/>
            <w:vAlign w:val="center"/>
          </w:tcPr>
          <w:p w14:paraId="207D6428">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885" w:type="dxa"/>
            <w:shd w:val="clear" w:color="auto" w:fill="auto"/>
            <w:vAlign w:val="center"/>
          </w:tcPr>
          <w:p w14:paraId="49C21F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883920" cy="433705"/>
                  <wp:effectExtent l="0" t="0" r="0" b="8255"/>
                  <wp:docPr id="1031" name="Picture_45"/>
                  <wp:cNvGraphicFramePr/>
                  <a:graphic xmlns:a="http://schemas.openxmlformats.org/drawingml/2006/main">
                    <a:graphicData uri="http://schemas.openxmlformats.org/drawingml/2006/picture">
                      <pic:pic xmlns:pic="http://schemas.openxmlformats.org/drawingml/2006/picture">
                        <pic:nvPicPr>
                          <pic:cNvPr id="1031" name="Picture_45"/>
                          <pic:cNvPicPr/>
                        </pic:nvPicPr>
                        <pic:blipFill>
                          <a:blip r:embed="rId10" cstate="print"/>
                          <a:srcRect t="21547" b="24546"/>
                          <a:stretch>
                            <a:fillRect/>
                          </a:stretch>
                        </pic:blipFill>
                        <pic:spPr>
                          <a:xfrm>
                            <a:off x="0" y="0"/>
                            <a:ext cx="883920" cy="433705"/>
                          </a:xfrm>
                          <a:prstGeom prst="rect">
                            <a:avLst/>
                          </a:prstGeom>
                          <a:ln>
                            <a:noFill/>
                          </a:ln>
                        </pic:spPr>
                      </pic:pic>
                    </a:graphicData>
                  </a:graphic>
                </wp:inline>
              </w:drawing>
            </w:r>
          </w:p>
        </w:tc>
        <w:tc>
          <w:tcPr>
            <w:tcW w:w="2298" w:type="dxa"/>
            <w:shd w:val="clear" w:color="auto" w:fill="auto"/>
            <w:vAlign w:val="center"/>
          </w:tcPr>
          <w:p w14:paraId="2B2A07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洗衣机；洗衣店用洗衣机；投币式洗衣机</w:t>
            </w:r>
          </w:p>
        </w:tc>
        <w:tc>
          <w:tcPr>
            <w:tcW w:w="1286" w:type="dxa"/>
            <w:shd w:val="clear" w:color="auto" w:fill="auto"/>
            <w:vAlign w:val="center"/>
          </w:tcPr>
          <w:p w14:paraId="5CEA77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8439847</w:t>
            </w:r>
          </w:p>
        </w:tc>
        <w:tc>
          <w:tcPr>
            <w:tcW w:w="788" w:type="dxa"/>
            <w:shd w:val="clear" w:color="auto" w:fill="auto"/>
            <w:vAlign w:val="center"/>
          </w:tcPr>
          <w:p w14:paraId="1F7AD4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2863" w:type="dxa"/>
            <w:shd w:val="clear" w:color="auto" w:fill="auto"/>
            <w:vAlign w:val="center"/>
          </w:tcPr>
          <w:p w14:paraId="300F0B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无锡小天鹅电器有限公司</w:t>
            </w:r>
          </w:p>
        </w:tc>
      </w:tr>
      <w:tr w14:paraId="7283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08" w:type="dxa"/>
            <w:shd w:val="clear" w:color="auto" w:fill="auto"/>
            <w:vAlign w:val="center"/>
          </w:tcPr>
          <w:p w14:paraId="3673A189">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885" w:type="dxa"/>
            <w:shd w:val="clear" w:color="auto" w:fill="auto"/>
            <w:vAlign w:val="center"/>
          </w:tcPr>
          <w:p w14:paraId="45BF2701">
            <w:pPr>
              <w:widowControl/>
              <w:jc w:val="center"/>
              <w:textAlignment w:val="center"/>
              <w:rPr>
                <w:rFonts w:ascii="宋体" w:hAnsi="宋体" w:eastAsia="宋体" w:cs="宋体"/>
                <w:color w:val="000000"/>
                <w:sz w:val="20"/>
                <w:szCs w:val="20"/>
              </w:rPr>
            </w:pPr>
            <w:r>
              <w:drawing>
                <wp:inline distT="0" distB="0" distL="0" distR="0">
                  <wp:extent cx="564515" cy="560070"/>
                  <wp:effectExtent l="0" t="0" r="14605" b="3810"/>
                  <wp:docPr id="1032" name="图片 6"/>
                  <wp:cNvGraphicFramePr/>
                  <a:graphic xmlns:a="http://schemas.openxmlformats.org/drawingml/2006/main">
                    <a:graphicData uri="http://schemas.openxmlformats.org/drawingml/2006/picture">
                      <pic:pic xmlns:pic="http://schemas.openxmlformats.org/drawingml/2006/picture">
                        <pic:nvPicPr>
                          <pic:cNvPr id="1032" name="图片 6"/>
                          <pic:cNvPicPr/>
                        </pic:nvPicPr>
                        <pic:blipFill>
                          <a:blip r:embed="rId11" cstate="print"/>
                          <a:srcRect/>
                          <a:stretch>
                            <a:fillRect/>
                          </a:stretch>
                        </pic:blipFill>
                        <pic:spPr>
                          <a:xfrm>
                            <a:off x="0" y="0"/>
                            <a:ext cx="564515" cy="560070"/>
                          </a:xfrm>
                          <a:prstGeom prst="rect">
                            <a:avLst/>
                          </a:prstGeom>
                          <a:ln>
                            <a:noFill/>
                          </a:ln>
                        </pic:spPr>
                      </pic:pic>
                    </a:graphicData>
                  </a:graphic>
                </wp:inline>
              </w:drawing>
            </w:r>
          </w:p>
        </w:tc>
        <w:tc>
          <w:tcPr>
            <w:tcW w:w="2298" w:type="dxa"/>
            <w:shd w:val="clear" w:color="auto" w:fill="auto"/>
            <w:vAlign w:val="center"/>
          </w:tcPr>
          <w:p w14:paraId="5EB1AC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电缆;电线;</w:t>
            </w:r>
          </w:p>
        </w:tc>
        <w:tc>
          <w:tcPr>
            <w:tcW w:w="1286" w:type="dxa"/>
            <w:shd w:val="clear" w:color="auto" w:fill="auto"/>
            <w:vAlign w:val="center"/>
          </w:tcPr>
          <w:p w14:paraId="620E1A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40792480A</w:t>
            </w:r>
          </w:p>
        </w:tc>
        <w:tc>
          <w:tcPr>
            <w:tcW w:w="788" w:type="dxa"/>
            <w:shd w:val="clear" w:color="auto" w:fill="auto"/>
            <w:vAlign w:val="center"/>
          </w:tcPr>
          <w:p w14:paraId="29DC65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2863" w:type="dxa"/>
            <w:shd w:val="clear" w:color="auto" w:fill="auto"/>
            <w:vAlign w:val="center"/>
          </w:tcPr>
          <w:p w14:paraId="6FC34E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江苏上上电缆集团有限公司</w:t>
            </w:r>
          </w:p>
        </w:tc>
      </w:tr>
      <w:tr w14:paraId="640E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08" w:type="dxa"/>
            <w:shd w:val="clear" w:color="auto" w:fill="auto"/>
            <w:vAlign w:val="center"/>
          </w:tcPr>
          <w:p w14:paraId="0BD887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w:t>
            </w:r>
          </w:p>
        </w:tc>
        <w:tc>
          <w:tcPr>
            <w:tcW w:w="1885" w:type="dxa"/>
            <w:shd w:val="clear" w:color="auto" w:fill="auto"/>
            <w:vAlign w:val="center"/>
          </w:tcPr>
          <w:p w14:paraId="2BD367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754380" cy="406400"/>
                  <wp:effectExtent l="0" t="0" r="7620" b="5080"/>
                  <wp:docPr id="1033" name="Picture_51"/>
                  <wp:cNvGraphicFramePr/>
                  <a:graphic xmlns:a="http://schemas.openxmlformats.org/drawingml/2006/main">
                    <a:graphicData uri="http://schemas.openxmlformats.org/drawingml/2006/picture">
                      <pic:pic xmlns:pic="http://schemas.openxmlformats.org/drawingml/2006/picture">
                        <pic:nvPicPr>
                          <pic:cNvPr id="1033" name="Picture_51"/>
                          <pic:cNvPicPr/>
                        </pic:nvPicPr>
                        <pic:blipFill>
                          <a:blip r:embed="rId12" cstate="print"/>
                          <a:srcRect/>
                          <a:stretch>
                            <a:fillRect/>
                          </a:stretch>
                        </pic:blipFill>
                        <pic:spPr>
                          <a:xfrm>
                            <a:off x="0" y="0"/>
                            <a:ext cx="754380" cy="406400"/>
                          </a:xfrm>
                          <a:prstGeom prst="rect">
                            <a:avLst/>
                          </a:prstGeom>
                          <a:ln>
                            <a:noFill/>
                          </a:ln>
                        </pic:spPr>
                      </pic:pic>
                    </a:graphicData>
                  </a:graphic>
                </wp:inline>
              </w:drawing>
            </w:r>
          </w:p>
        </w:tc>
        <w:tc>
          <w:tcPr>
            <w:tcW w:w="2298" w:type="dxa"/>
            <w:shd w:val="clear" w:color="auto" w:fill="auto"/>
            <w:vAlign w:val="center"/>
          </w:tcPr>
          <w:p w14:paraId="51A7BC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木地板；建筑用木材</w:t>
            </w:r>
          </w:p>
        </w:tc>
        <w:tc>
          <w:tcPr>
            <w:tcW w:w="1286" w:type="dxa"/>
            <w:shd w:val="clear" w:color="auto" w:fill="auto"/>
            <w:vAlign w:val="center"/>
          </w:tcPr>
          <w:p w14:paraId="52815D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28816976</w:t>
            </w:r>
          </w:p>
        </w:tc>
        <w:tc>
          <w:tcPr>
            <w:tcW w:w="788" w:type="dxa"/>
            <w:shd w:val="clear" w:color="auto" w:fill="auto"/>
            <w:vAlign w:val="center"/>
          </w:tcPr>
          <w:p w14:paraId="2BF244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2863" w:type="dxa"/>
            <w:shd w:val="clear" w:color="auto" w:fill="auto"/>
            <w:vAlign w:val="center"/>
          </w:tcPr>
          <w:p w14:paraId="526151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圣象集团有限公司</w:t>
            </w:r>
          </w:p>
        </w:tc>
      </w:tr>
      <w:tr w14:paraId="75E8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08" w:type="dxa"/>
            <w:shd w:val="clear" w:color="auto" w:fill="auto"/>
            <w:vAlign w:val="center"/>
          </w:tcPr>
          <w:p w14:paraId="1D7455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6</w:t>
            </w:r>
          </w:p>
        </w:tc>
        <w:tc>
          <w:tcPr>
            <w:tcW w:w="1885" w:type="dxa"/>
            <w:shd w:val="clear" w:color="auto" w:fill="auto"/>
            <w:vAlign w:val="center"/>
          </w:tcPr>
          <w:p w14:paraId="292284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914400" cy="250825"/>
                  <wp:effectExtent l="0" t="0" r="0" b="0"/>
                  <wp:docPr id="1034" name="Picture_52"/>
                  <wp:cNvGraphicFramePr/>
                  <a:graphic xmlns:a="http://schemas.openxmlformats.org/drawingml/2006/main">
                    <a:graphicData uri="http://schemas.openxmlformats.org/drawingml/2006/picture">
                      <pic:pic xmlns:pic="http://schemas.openxmlformats.org/drawingml/2006/picture">
                        <pic:nvPicPr>
                          <pic:cNvPr id="1034" name="Picture_52"/>
                          <pic:cNvPicPr/>
                        </pic:nvPicPr>
                        <pic:blipFill>
                          <a:blip r:embed="rId13" cstate="print"/>
                          <a:srcRect/>
                          <a:stretch>
                            <a:fillRect/>
                          </a:stretch>
                        </pic:blipFill>
                        <pic:spPr>
                          <a:xfrm>
                            <a:off x="0" y="0"/>
                            <a:ext cx="914400" cy="250825"/>
                          </a:xfrm>
                          <a:prstGeom prst="rect">
                            <a:avLst/>
                          </a:prstGeom>
                          <a:ln>
                            <a:noFill/>
                          </a:ln>
                        </pic:spPr>
                      </pic:pic>
                    </a:graphicData>
                  </a:graphic>
                </wp:inline>
              </w:drawing>
            </w:r>
          </w:p>
        </w:tc>
        <w:tc>
          <w:tcPr>
            <w:tcW w:w="2298" w:type="dxa"/>
            <w:shd w:val="clear" w:color="auto" w:fill="auto"/>
            <w:vAlign w:val="center"/>
          </w:tcPr>
          <w:p w14:paraId="6F89B2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地板</w:t>
            </w:r>
          </w:p>
        </w:tc>
        <w:tc>
          <w:tcPr>
            <w:tcW w:w="1286" w:type="dxa"/>
            <w:shd w:val="clear" w:color="auto" w:fill="auto"/>
            <w:vAlign w:val="center"/>
          </w:tcPr>
          <w:p w14:paraId="788CFE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9648052</w:t>
            </w:r>
          </w:p>
        </w:tc>
        <w:tc>
          <w:tcPr>
            <w:tcW w:w="788" w:type="dxa"/>
            <w:shd w:val="clear" w:color="auto" w:fill="auto"/>
            <w:vAlign w:val="center"/>
          </w:tcPr>
          <w:p w14:paraId="190F5D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2863" w:type="dxa"/>
            <w:shd w:val="clear" w:color="auto" w:fill="auto"/>
            <w:vAlign w:val="center"/>
          </w:tcPr>
          <w:p w14:paraId="0DA1AE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德尔未来科技控股集团股份有限公公司</w:t>
            </w:r>
          </w:p>
        </w:tc>
      </w:tr>
      <w:tr w14:paraId="6EA3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08" w:type="dxa"/>
            <w:shd w:val="clear" w:color="auto" w:fill="auto"/>
            <w:vAlign w:val="center"/>
          </w:tcPr>
          <w:p w14:paraId="0ABDB9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7</w:t>
            </w:r>
          </w:p>
        </w:tc>
        <w:tc>
          <w:tcPr>
            <w:tcW w:w="1885" w:type="dxa"/>
            <w:shd w:val="clear" w:color="auto" w:fill="auto"/>
            <w:vAlign w:val="center"/>
          </w:tcPr>
          <w:p w14:paraId="7880DA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990600" cy="534670"/>
                  <wp:effectExtent l="0" t="0" r="0" b="13970"/>
                  <wp:docPr id="1035" name="Picture_63"/>
                  <wp:cNvGraphicFramePr/>
                  <a:graphic xmlns:a="http://schemas.openxmlformats.org/drawingml/2006/main">
                    <a:graphicData uri="http://schemas.openxmlformats.org/drawingml/2006/picture">
                      <pic:pic xmlns:pic="http://schemas.openxmlformats.org/drawingml/2006/picture">
                        <pic:nvPicPr>
                          <pic:cNvPr id="1035" name="Picture_63"/>
                          <pic:cNvPicPr/>
                        </pic:nvPicPr>
                        <pic:blipFill>
                          <a:blip r:embed="rId14" cstate="print"/>
                          <a:srcRect/>
                          <a:stretch>
                            <a:fillRect/>
                          </a:stretch>
                        </pic:blipFill>
                        <pic:spPr>
                          <a:xfrm>
                            <a:off x="0" y="0"/>
                            <a:ext cx="990600" cy="534670"/>
                          </a:xfrm>
                          <a:prstGeom prst="rect">
                            <a:avLst/>
                          </a:prstGeom>
                          <a:ln>
                            <a:noFill/>
                          </a:ln>
                        </pic:spPr>
                      </pic:pic>
                    </a:graphicData>
                  </a:graphic>
                </wp:inline>
              </w:drawing>
            </w:r>
          </w:p>
        </w:tc>
        <w:tc>
          <w:tcPr>
            <w:tcW w:w="2298" w:type="dxa"/>
            <w:shd w:val="clear" w:color="auto" w:fill="auto"/>
            <w:vAlign w:val="center"/>
          </w:tcPr>
          <w:p w14:paraId="721F24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住所(旅馆、供膳寄宿处)</w:t>
            </w:r>
          </w:p>
        </w:tc>
        <w:tc>
          <w:tcPr>
            <w:tcW w:w="1286" w:type="dxa"/>
            <w:shd w:val="clear" w:color="auto" w:fill="auto"/>
            <w:vAlign w:val="center"/>
          </w:tcPr>
          <w:p w14:paraId="10C4E5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5825588</w:t>
            </w:r>
          </w:p>
        </w:tc>
        <w:tc>
          <w:tcPr>
            <w:tcW w:w="788" w:type="dxa"/>
            <w:shd w:val="clear" w:color="auto" w:fill="auto"/>
            <w:vAlign w:val="center"/>
          </w:tcPr>
          <w:p w14:paraId="60B7D0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w:t>
            </w:r>
          </w:p>
        </w:tc>
        <w:tc>
          <w:tcPr>
            <w:tcW w:w="2863" w:type="dxa"/>
            <w:shd w:val="clear" w:color="auto" w:fill="auto"/>
            <w:vAlign w:val="center"/>
          </w:tcPr>
          <w:p w14:paraId="6F2B16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李加财</w:t>
            </w:r>
          </w:p>
        </w:tc>
      </w:tr>
      <w:tr w14:paraId="3907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08" w:type="dxa"/>
            <w:shd w:val="clear" w:color="auto" w:fill="auto"/>
            <w:vAlign w:val="center"/>
          </w:tcPr>
          <w:p w14:paraId="1C6619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8</w:t>
            </w:r>
          </w:p>
        </w:tc>
        <w:tc>
          <w:tcPr>
            <w:tcW w:w="1885" w:type="dxa"/>
            <w:shd w:val="clear" w:color="auto" w:fill="auto"/>
            <w:vAlign w:val="center"/>
          </w:tcPr>
          <w:p w14:paraId="61D2B0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drawing>
                <wp:inline distT="0" distB="0" distL="0" distR="0">
                  <wp:extent cx="990600" cy="346710"/>
                  <wp:effectExtent l="0" t="0" r="0" b="3810"/>
                  <wp:docPr id="1036" name="Picture_64"/>
                  <wp:cNvGraphicFramePr/>
                  <a:graphic xmlns:a="http://schemas.openxmlformats.org/drawingml/2006/main">
                    <a:graphicData uri="http://schemas.openxmlformats.org/drawingml/2006/picture">
                      <pic:pic xmlns:pic="http://schemas.openxmlformats.org/drawingml/2006/picture">
                        <pic:nvPicPr>
                          <pic:cNvPr id="1036" name="Picture_64"/>
                          <pic:cNvPicPr/>
                        </pic:nvPicPr>
                        <pic:blipFill>
                          <a:blip r:embed="rId15" cstate="print"/>
                          <a:srcRect/>
                          <a:stretch>
                            <a:fillRect/>
                          </a:stretch>
                        </pic:blipFill>
                        <pic:spPr>
                          <a:xfrm>
                            <a:off x="0" y="0"/>
                            <a:ext cx="990600" cy="346710"/>
                          </a:xfrm>
                          <a:prstGeom prst="rect">
                            <a:avLst/>
                          </a:prstGeom>
                          <a:ln>
                            <a:noFill/>
                          </a:ln>
                        </pic:spPr>
                      </pic:pic>
                    </a:graphicData>
                  </a:graphic>
                </wp:inline>
              </w:drawing>
            </w:r>
          </w:p>
        </w:tc>
        <w:tc>
          <w:tcPr>
            <w:tcW w:w="2298" w:type="dxa"/>
            <w:shd w:val="clear" w:color="auto" w:fill="auto"/>
            <w:vAlign w:val="center"/>
          </w:tcPr>
          <w:p w14:paraId="6FF197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牙科</w:t>
            </w:r>
          </w:p>
        </w:tc>
        <w:tc>
          <w:tcPr>
            <w:tcW w:w="1286" w:type="dxa"/>
            <w:shd w:val="clear" w:color="auto" w:fill="auto"/>
            <w:vAlign w:val="center"/>
          </w:tcPr>
          <w:p w14:paraId="7FC74D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14167559</w:t>
            </w:r>
          </w:p>
        </w:tc>
        <w:tc>
          <w:tcPr>
            <w:tcW w:w="788" w:type="dxa"/>
            <w:shd w:val="clear" w:color="auto" w:fill="auto"/>
            <w:vAlign w:val="center"/>
          </w:tcPr>
          <w:p w14:paraId="6DF078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w:t>
            </w:r>
          </w:p>
        </w:tc>
        <w:tc>
          <w:tcPr>
            <w:tcW w:w="2863" w:type="dxa"/>
            <w:shd w:val="clear" w:color="auto" w:fill="auto"/>
            <w:vAlign w:val="center"/>
          </w:tcPr>
          <w:p w14:paraId="49B066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牙博士医疗控股集团股份有限公司</w:t>
            </w:r>
          </w:p>
        </w:tc>
      </w:tr>
    </w:tbl>
    <w:p w14:paraId="41FEF5EF">
      <w:pPr>
        <w:rPr>
          <w:sz w:val="24"/>
        </w:rPr>
      </w:pPr>
    </w:p>
    <w:sectPr>
      <w:footerReference r:id="rId3" w:type="default"/>
      <w:pgSz w:w="11906" w:h="16838"/>
      <w:pgMar w:top="1440" w:right="1800"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9286">
    <w:pPr>
      <w:pStyle w:val="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1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A0BFD99">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spAutoFit/>
                    </wps:bodyPr>
                  </wps:wsp>
                </a:graphicData>
              </a:graphic>
            </wp:anchor>
          </w:drawing>
        </mc:Choice>
        <mc:Fallback>
          <w:pict>
            <v:rect id="文本框 21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SQDUz8wBAACUAwAADgAAAAAAAAABACAAAAAfAQAAZHJzL2Uy&#10;b0RvYy54bWxQSwUGAAAAAAYABgBZAQAAXQUAAAAA&#10;">
              <v:fill on="f" focussize="0,0"/>
              <v:stroke on="f"/>
              <v:imagedata o:title=""/>
              <o:lock v:ext="edit" aspectratio="f"/>
              <v:textbox inset="0mm,0mm,0mm,0mm" style="mso-fit-shape-to-text:t;">
                <w:txbxContent>
                  <w:p w14:paraId="7A0BFD99">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rect>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雪雪">
    <w15:presenceInfo w15:providerId="WPS Office" w15:userId="2563786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97269"/>
    <w:rsid w:val="20B41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0026E5"/>
      <w:u w:val="single"/>
    </w:rPr>
  </w:style>
  <w:style w:type="character" w:customStyle="1" w:styleId="8">
    <w:name w:val="批注框文本 字符"/>
    <w:basedOn w:val="6"/>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567</Words>
  <Characters>701</Characters>
  <Paragraphs>87</Paragraphs>
  <TotalTime>9</TotalTime>
  <ScaleCrop>false</ScaleCrop>
  <LinksUpToDate>false</LinksUpToDate>
  <CharactersWithSpaces>775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2025-10-21T07:46:00Z</dcterms:created>
  <dc:creator>品牌优生Amanda</dc:creator>
  <cp:lastModifiedBy>雪雪</cp:lastModifiedBy>
  <dcterms:modified xsi:type="dcterms:W3CDTF">2025-11-06T12:45:57Z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2EE0D7D2660C4958BFE1E23C759EF01A_13</vt:lpwstr>
  </property>
  <property fmtid="{D5CDD505-2E9C-101B-9397-08002B2CF9AE}" pid="4" name="KSOTemplateDocerSaveRecord">
    <vt:lpwstr>eyJoZGlkIjoiMTM0MjJjNTQ5ODg3NjQwYWZjNzAyMjFhZWU2Njg4MzYiLCJ1c2VySWQiOiIyOTM1NjUzNzgifQ==</vt:lpwstr>
  </property>
</Properties>
</file>